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 xml:space="preserve">MINISTERO DELL'ISTRUZIONE, DELL'UNIVERSITÀ E DELLA RICERCA </w:t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miic8dj008@istruzione.it 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univoco per la fatturazione elettronica: UF9M8S</w:t>
      </w:r>
    </w:p>
    <w:p w:rsidR="00706B8D" w:rsidRDefault="00706B8D" w:rsidP="00706B8D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n° 6</w:t>
      </w:r>
      <w:r>
        <w:rPr>
          <w:rFonts w:ascii="Verdana" w:hAnsi="Verdana"/>
        </w:rPr>
        <w:t>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Sulbiate, 09/12/2015</w:t>
      </w:r>
    </w:p>
    <w:p w:rsidR="00706B8D" w:rsidRDefault="00706B8D" w:rsidP="00706B8D">
      <w:pPr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i/>
        </w:rPr>
        <w:t>AI DOCENTI DELLA SCUOLA</w:t>
      </w: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>SECONDARIA I° di</w:t>
      </w: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 xml:space="preserve">           SULBIATE E RONCO B.NO</w:t>
      </w: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</w:rPr>
        <w:t>Martedì 15 dicembre 2015</w:t>
      </w:r>
      <w:r>
        <w:rPr>
          <w:rFonts w:ascii="Verdana" w:hAnsi="Verdana"/>
        </w:rPr>
        <w:t xml:space="preserve"> presso la sede di Sulbiate è convocato, </w:t>
      </w:r>
      <w:r>
        <w:rPr>
          <w:rFonts w:ascii="Verdana" w:hAnsi="Verdana"/>
          <w:b/>
        </w:rPr>
        <w:t>dalle ore 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</w:rPr>
        <w:t>,30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alle ore 1</w:t>
      </w:r>
      <w:r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,30, </w:t>
      </w:r>
      <w:r>
        <w:rPr>
          <w:rFonts w:ascii="Verdana" w:hAnsi="Verdana"/>
        </w:rPr>
        <w:t>il colle</w:t>
      </w:r>
      <w:r>
        <w:rPr>
          <w:rFonts w:ascii="Verdana" w:hAnsi="Verdana"/>
        </w:rPr>
        <w:t xml:space="preserve">gio dei docenti della scuola secondaria </w:t>
      </w:r>
      <w:bookmarkStart w:id="0" w:name="_GoBack"/>
      <w:bookmarkEnd w:id="0"/>
      <w:r>
        <w:rPr>
          <w:rFonts w:ascii="Verdana" w:hAnsi="Verdana"/>
        </w:rPr>
        <w:t xml:space="preserve">per discutere il seguente </w:t>
      </w:r>
      <w:proofErr w:type="spellStart"/>
      <w:r>
        <w:rPr>
          <w:rFonts w:ascii="Verdana" w:hAnsi="Verdana"/>
        </w:rPr>
        <w:t>odg</w:t>
      </w:r>
      <w:proofErr w:type="spellEnd"/>
      <w:r>
        <w:rPr>
          <w:rFonts w:ascii="Verdana" w:hAnsi="Verdana"/>
        </w:rPr>
        <w:t>: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Approvazione verbale seduta precedente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Riconferma adesione rete Trevi e Rete scuole Monza e Brianza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Formazione biennale obbligatoria sulla sicurezza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Indicazioni per anno di prova docenti neo immessi in ruolo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Nomina tutor 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Schede di valutazione e indicazioni per scrutinio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Piano di miglioramento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Condivisione Struttura PTOF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Piano diritto allo studio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Corso Nuove Tecnologie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Piano Nazionale scuola digitale e Animatore digitale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Certificazione delle competenze – condivisione e modalità operative</w:t>
      </w:r>
    </w:p>
    <w:p w:rsidR="00706B8D" w:rsidRDefault="00706B8D" w:rsidP="00706B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ahoma"/>
          <w:color w:val="000000"/>
          <w:lang w:eastAsia="it-IT"/>
        </w:rPr>
        <w:t>Comunicazioni</w:t>
      </w:r>
    </w:p>
    <w:p w:rsidR="00706B8D" w:rsidRDefault="00706B8D" w:rsidP="00706B8D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vertAlign w:val="subscript"/>
        </w:rPr>
      </w:pPr>
    </w:p>
    <w:p w:rsidR="00706B8D" w:rsidRDefault="00706B8D" w:rsidP="00706B8D">
      <w:pPr>
        <w:ind w:left="5664"/>
        <w:rPr>
          <w:rFonts w:ascii="Verdana" w:hAnsi="Verdana"/>
        </w:rPr>
      </w:pPr>
      <w:r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 xml:space="preserve">              </w:t>
      </w:r>
      <w:r>
        <w:rPr>
          <w:rFonts w:ascii="Verdana" w:hAnsi="Verdana"/>
        </w:rPr>
        <w:t>Il Dirigente Scolastico</w:t>
      </w:r>
    </w:p>
    <w:p w:rsidR="00706B8D" w:rsidRDefault="00706B8D" w:rsidP="00706B8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Prof.ssa Maria Lucia Lecchi</w:t>
      </w:r>
    </w:p>
    <w:p w:rsidR="00706B8D" w:rsidRDefault="00706B8D" w:rsidP="00706B8D">
      <w:pPr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D.L.vo</w:t>
      </w:r>
      <w:proofErr w:type="spellEnd"/>
      <w:r>
        <w:rPr>
          <w:rFonts w:ascii="Verdana" w:hAnsi="Verdana"/>
          <w:vertAlign w:val="subscript"/>
        </w:rPr>
        <w:t xml:space="preserve"> n. 39/93</w:t>
      </w:r>
    </w:p>
    <w:p w:rsidR="00CD2E36" w:rsidRDefault="00CD2E36"/>
    <w:sectPr w:rsidR="00CD2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1CF"/>
    <w:multiLevelType w:val="hybridMultilevel"/>
    <w:tmpl w:val="B6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5"/>
    <w:rsid w:val="00013C25"/>
    <w:rsid w:val="00706B8D"/>
    <w:rsid w:val="00C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B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6B8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B8D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706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B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6B8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B8D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706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dcterms:created xsi:type="dcterms:W3CDTF">2015-12-09T09:23:00Z</dcterms:created>
  <dcterms:modified xsi:type="dcterms:W3CDTF">2015-12-09T09:25:00Z</dcterms:modified>
</cp:coreProperties>
</file>