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 wp14:anchorId="2B57812B" wp14:editId="5703217E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Times New Roman" w:hAnsi="Times New Roman"/>
        </w:rPr>
        <w:t xml:space="preserve"> </w:t>
      </w: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BA0101" w:rsidRDefault="00BA0101" w:rsidP="00A677C2">
      <w:pPr>
        <w:tabs>
          <w:tab w:val="left" w:pos="0"/>
        </w:tabs>
        <w:jc w:val="center"/>
        <w:rPr>
          <w:rFonts w:ascii="Verdana" w:hAnsi="Verdana"/>
        </w:rPr>
      </w:pPr>
    </w:p>
    <w:p w:rsidR="00C16858" w:rsidRPr="00A677C2" w:rsidRDefault="00C16858" w:rsidP="00A677C2">
      <w:pPr>
        <w:jc w:val="both"/>
        <w:rPr>
          <w:rFonts w:ascii="Verdana" w:hAnsi="Verdana"/>
          <w:sz w:val="24"/>
          <w:szCs w:val="24"/>
        </w:rPr>
      </w:pPr>
    </w:p>
    <w:p w:rsidR="00A677C2" w:rsidRPr="00A677C2" w:rsidRDefault="00A677C2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677C2">
        <w:rPr>
          <w:rFonts w:ascii="Verdana" w:hAnsi="Verdana"/>
          <w:sz w:val="24"/>
          <w:szCs w:val="24"/>
        </w:rPr>
        <w:t>ulbiate 14-12-2015</w:t>
      </w:r>
    </w:p>
    <w:p w:rsidR="00A677C2" w:rsidRPr="00A677C2" w:rsidRDefault="00A677C2" w:rsidP="00A677C2">
      <w:pPr>
        <w:jc w:val="both"/>
        <w:rPr>
          <w:rFonts w:ascii="Verdana" w:hAnsi="Verdana"/>
          <w:sz w:val="24"/>
          <w:szCs w:val="24"/>
        </w:rPr>
      </w:pPr>
    </w:p>
    <w:p w:rsidR="00A677C2" w:rsidRDefault="00B9362E" w:rsidP="00A677C2">
      <w:pPr>
        <w:jc w:val="both"/>
        <w:rPr>
          <w:rFonts w:ascii="Verdana" w:hAnsi="Verdana"/>
          <w:sz w:val="24"/>
          <w:szCs w:val="24"/>
        </w:rPr>
      </w:pPr>
      <w:r w:rsidRPr="00DE3ACA">
        <w:rPr>
          <w:rFonts w:ascii="Verdana" w:hAnsi="Verdana"/>
          <w:sz w:val="24"/>
          <w:szCs w:val="24"/>
        </w:rPr>
        <w:t>Circ. n</w:t>
      </w:r>
      <w:r w:rsidR="00DE3ACA" w:rsidRPr="00DE3ACA">
        <w:rPr>
          <w:rFonts w:ascii="Verdana" w:hAnsi="Verdana"/>
          <w:sz w:val="24"/>
          <w:szCs w:val="24"/>
        </w:rPr>
        <w:t xml:space="preserve">°70 </w:t>
      </w:r>
      <w:r w:rsidRPr="00DE3ACA">
        <w:rPr>
          <w:rFonts w:ascii="Verdana" w:hAnsi="Verdana"/>
          <w:sz w:val="24"/>
          <w:szCs w:val="24"/>
        </w:rPr>
        <w:tab/>
      </w:r>
      <w:r w:rsidRPr="00DE3ACA">
        <w:rPr>
          <w:rFonts w:ascii="Verdana" w:hAnsi="Verdana"/>
          <w:sz w:val="24"/>
          <w:szCs w:val="24"/>
        </w:rPr>
        <w:tab/>
      </w:r>
      <w:r w:rsidRPr="00DE3ACA">
        <w:rPr>
          <w:rFonts w:ascii="Verdana" w:hAnsi="Verdana"/>
          <w:sz w:val="24"/>
          <w:szCs w:val="24"/>
        </w:rPr>
        <w:tab/>
      </w:r>
      <w:r w:rsidRPr="00DE3ACA">
        <w:rPr>
          <w:rFonts w:ascii="Verdana" w:hAnsi="Verdana"/>
          <w:sz w:val="24"/>
          <w:szCs w:val="24"/>
        </w:rPr>
        <w:tab/>
      </w:r>
      <w:r w:rsidRPr="00DE3ACA">
        <w:rPr>
          <w:rFonts w:ascii="Verdana" w:hAnsi="Verdana"/>
          <w:sz w:val="24"/>
          <w:szCs w:val="24"/>
        </w:rPr>
        <w:tab/>
      </w:r>
      <w:r w:rsidRPr="00DE3ACA">
        <w:rPr>
          <w:rFonts w:ascii="Verdana" w:hAnsi="Verdana"/>
          <w:sz w:val="24"/>
          <w:szCs w:val="24"/>
        </w:rPr>
        <w:tab/>
        <w:t>ai Docenti di Matematica</w:t>
      </w:r>
      <w:r>
        <w:rPr>
          <w:rFonts w:ascii="Verdana" w:hAnsi="Verdana"/>
          <w:sz w:val="24"/>
          <w:szCs w:val="24"/>
        </w:rPr>
        <w:t xml:space="preserve"> </w:t>
      </w:r>
    </w:p>
    <w:p w:rsidR="00B9362E" w:rsidRPr="00A677C2" w:rsidRDefault="00B9362E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Scuola Primaria e scuola Secondaria</w:t>
      </w:r>
    </w:p>
    <w:p w:rsidR="00A677C2" w:rsidRDefault="00A677C2" w:rsidP="00A677C2">
      <w:pPr>
        <w:jc w:val="both"/>
        <w:rPr>
          <w:rFonts w:ascii="Verdana" w:hAnsi="Verdana"/>
          <w:sz w:val="24"/>
          <w:szCs w:val="24"/>
        </w:rPr>
      </w:pPr>
    </w:p>
    <w:p w:rsidR="00B9362E" w:rsidRDefault="00DE3ACA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OGGETTO: </w:t>
      </w:r>
      <w:proofErr w:type="spellStart"/>
      <w:r>
        <w:rPr>
          <w:rFonts w:ascii="Verdana" w:hAnsi="Verdana"/>
          <w:sz w:val="24"/>
          <w:szCs w:val="24"/>
        </w:rPr>
        <w:t>Kangourou</w:t>
      </w:r>
      <w:proofErr w:type="spellEnd"/>
      <w:r>
        <w:rPr>
          <w:rFonts w:ascii="Verdana" w:hAnsi="Verdana"/>
          <w:sz w:val="24"/>
          <w:szCs w:val="24"/>
        </w:rPr>
        <w:t xml:space="preserve"> della matematica </w:t>
      </w:r>
    </w:p>
    <w:p w:rsidR="00DE3ACA" w:rsidRDefault="00DE3ACA" w:rsidP="00A677C2">
      <w:pPr>
        <w:jc w:val="both"/>
        <w:rPr>
          <w:rFonts w:ascii="Verdana" w:hAnsi="Verdana"/>
          <w:sz w:val="24"/>
          <w:szCs w:val="24"/>
        </w:rPr>
      </w:pPr>
    </w:p>
    <w:p w:rsidR="00DE3ACA" w:rsidRPr="00A677C2" w:rsidRDefault="00DE3ACA" w:rsidP="00A677C2">
      <w:pPr>
        <w:jc w:val="both"/>
        <w:rPr>
          <w:rFonts w:ascii="Verdana" w:hAnsi="Verdana"/>
          <w:sz w:val="24"/>
          <w:szCs w:val="24"/>
        </w:rPr>
      </w:pPr>
    </w:p>
    <w:p w:rsidR="00B9362E" w:rsidRDefault="00B9362E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Anche per l’anno scolastico 2015-2016 </w:t>
      </w:r>
      <w:r w:rsidR="00A677C2">
        <w:rPr>
          <w:rFonts w:ascii="Verdana" w:hAnsi="Verdana"/>
          <w:sz w:val="24"/>
          <w:szCs w:val="24"/>
        </w:rPr>
        <w:t xml:space="preserve">L’Istituto Comprensivo </w:t>
      </w:r>
      <w:r>
        <w:rPr>
          <w:rFonts w:ascii="Verdana" w:hAnsi="Verdana"/>
          <w:sz w:val="24"/>
          <w:szCs w:val="24"/>
        </w:rPr>
        <w:t xml:space="preserve">Montessori propone ai propri alunni di 4° e 5° della scuola Primaria e a tutti gli alunni della scuola secondaria, la partecipazione all’edizione 2016 dei giochi matematici </w:t>
      </w:r>
      <w:r w:rsidR="00A677C2">
        <w:rPr>
          <w:rFonts w:ascii="Verdana" w:hAnsi="Verdana"/>
          <w:sz w:val="24"/>
          <w:szCs w:val="24"/>
        </w:rPr>
        <w:t>“</w:t>
      </w:r>
      <w:proofErr w:type="spellStart"/>
      <w:r w:rsidR="00A677C2" w:rsidRPr="00B9362E">
        <w:rPr>
          <w:rFonts w:ascii="Verdana" w:hAnsi="Verdana"/>
          <w:sz w:val="24"/>
          <w:szCs w:val="24"/>
        </w:rPr>
        <w:t>Kangourou</w:t>
      </w:r>
      <w:proofErr w:type="spellEnd"/>
      <w:r w:rsidR="00A677C2" w:rsidRPr="00B9362E">
        <w:rPr>
          <w:rFonts w:ascii="Verdana" w:hAnsi="Verdana"/>
          <w:sz w:val="24"/>
          <w:szCs w:val="24"/>
        </w:rPr>
        <w:t xml:space="preserve"> della Matematica</w:t>
      </w:r>
      <w:r w:rsidR="00A677C2">
        <w:rPr>
          <w:rFonts w:ascii="Verdana" w:hAnsi="Verdana"/>
          <w:sz w:val="24"/>
          <w:szCs w:val="24"/>
        </w:rPr>
        <w:t>”, promosso dall’Università</w:t>
      </w:r>
      <w:r>
        <w:rPr>
          <w:rFonts w:ascii="Verdana" w:hAnsi="Verdana"/>
          <w:sz w:val="24"/>
          <w:szCs w:val="24"/>
        </w:rPr>
        <w:t xml:space="preserve"> statale</w:t>
      </w:r>
      <w:r w:rsidR="00A677C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degli studi </w:t>
      </w:r>
      <w:r w:rsidR="00A677C2">
        <w:rPr>
          <w:rFonts w:ascii="Verdana" w:hAnsi="Verdana"/>
          <w:sz w:val="24"/>
          <w:szCs w:val="24"/>
        </w:rPr>
        <w:t xml:space="preserve">di Milano. </w:t>
      </w:r>
    </w:p>
    <w:p w:rsidR="00B9362E" w:rsidRDefault="00A677C2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r w:rsidR="00B9362E">
        <w:rPr>
          <w:rFonts w:ascii="Verdana" w:hAnsi="Verdana"/>
          <w:sz w:val="24"/>
          <w:szCs w:val="24"/>
        </w:rPr>
        <w:t xml:space="preserve">manifestazione </w:t>
      </w:r>
      <w:r>
        <w:rPr>
          <w:rFonts w:ascii="Verdana" w:hAnsi="Verdana"/>
          <w:sz w:val="24"/>
          <w:szCs w:val="24"/>
        </w:rPr>
        <w:t xml:space="preserve">avrà luogo giovedì 17 marzo </w:t>
      </w:r>
      <w:r w:rsidR="00B9362E">
        <w:rPr>
          <w:rFonts w:ascii="Verdana" w:hAnsi="Verdana"/>
          <w:sz w:val="24"/>
          <w:szCs w:val="24"/>
        </w:rPr>
        <w:t xml:space="preserve">2016 presso le singole Scuole. </w:t>
      </w:r>
    </w:p>
    <w:p w:rsidR="00B9362E" w:rsidRDefault="00B9362E" w:rsidP="00A677C2">
      <w:pPr>
        <w:jc w:val="both"/>
        <w:rPr>
          <w:rFonts w:ascii="Verdana" w:hAnsi="Verdana"/>
          <w:sz w:val="24"/>
          <w:szCs w:val="24"/>
        </w:rPr>
      </w:pPr>
    </w:p>
    <w:p w:rsidR="00B9362E" w:rsidRDefault="00B9362E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quota di partecipazione per i giochi matematici è di € 4,50 da consegnare al coordinatore di classe entro il 21 dicembre 2015. </w:t>
      </w:r>
    </w:p>
    <w:p w:rsidR="00B9362E" w:rsidRDefault="00B9362E" w:rsidP="00A677C2">
      <w:pPr>
        <w:jc w:val="both"/>
        <w:rPr>
          <w:rFonts w:ascii="Verdana" w:hAnsi="Verdana"/>
          <w:sz w:val="24"/>
          <w:szCs w:val="24"/>
        </w:rPr>
      </w:pPr>
    </w:p>
    <w:p w:rsidR="00A677C2" w:rsidRDefault="00A677C2" w:rsidP="00A677C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informazioni più dettagliate è possibile consultare il sito: </w:t>
      </w:r>
    </w:p>
    <w:p w:rsidR="00A677C2" w:rsidRDefault="00A677C2" w:rsidP="00A677C2">
      <w:pPr>
        <w:jc w:val="both"/>
        <w:rPr>
          <w:rStyle w:val="Collegamentoipertestuale"/>
        </w:rPr>
      </w:pPr>
      <w:hyperlink r:id="rId6" w:history="1">
        <w:r>
          <w:rPr>
            <w:rStyle w:val="Collegamentoipertestuale"/>
            <w:rFonts w:ascii="Verdana" w:hAnsi="Verdana"/>
            <w:sz w:val="24"/>
            <w:szCs w:val="24"/>
          </w:rPr>
          <w:t>www.kangourou.it</w:t>
        </w:r>
      </w:hyperlink>
    </w:p>
    <w:p w:rsidR="00A677C2" w:rsidRDefault="00A677C2" w:rsidP="00A677C2">
      <w:pPr>
        <w:jc w:val="both"/>
      </w:pPr>
    </w:p>
    <w:p w:rsidR="00DE3ACA" w:rsidRDefault="00DE3ACA" w:rsidP="00A677C2">
      <w:pPr>
        <w:jc w:val="both"/>
      </w:pPr>
    </w:p>
    <w:p w:rsidR="00DE3ACA" w:rsidRDefault="00DE3ACA" w:rsidP="00A677C2">
      <w:pPr>
        <w:jc w:val="both"/>
      </w:pPr>
    </w:p>
    <w:p w:rsidR="00A677C2" w:rsidRDefault="00A677C2" w:rsidP="00DE3ACA">
      <w:pPr>
        <w:ind w:left="4956" w:firstLine="708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La docente referente</w:t>
      </w:r>
    </w:p>
    <w:p w:rsidR="00A677C2" w:rsidRDefault="00A677C2" w:rsidP="00DE3ACA">
      <w:pPr>
        <w:ind w:left="4956"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Prof.ssa Nini Francesca</w:t>
      </w:r>
    </w:p>
    <w:p w:rsidR="00A677C2" w:rsidRDefault="00A677C2" w:rsidP="00A677C2">
      <w:pPr>
        <w:jc w:val="both"/>
        <w:rPr>
          <w:rFonts w:ascii="Verdana" w:hAnsi="Verdana"/>
          <w:sz w:val="24"/>
          <w:szCs w:val="24"/>
        </w:rPr>
      </w:pPr>
    </w:p>
    <w:p w:rsidR="00A677C2" w:rsidRDefault="00A677C2"/>
    <w:sectPr w:rsidR="00A67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01"/>
    <w:rsid w:val="00626D56"/>
    <w:rsid w:val="008120FB"/>
    <w:rsid w:val="00A677C2"/>
    <w:rsid w:val="00B26CB5"/>
    <w:rsid w:val="00B9362E"/>
    <w:rsid w:val="00BA0101"/>
    <w:rsid w:val="00C16858"/>
    <w:rsid w:val="00D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67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67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ngourou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utente05</cp:lastModifiedBy>
  <cp:revision>2</cp:revision>
  <dcterms:created xsi:type="dcterms:W3CDTF">2015-12-14T15:11:00Z</dcterms:created>
  <dcterms:modified xsi:type="dcterms:W3CDTF">2015-12-14T15:11:00Z</dcterms:modified>
</cp:coreProperties>
</file>