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B51" w:rsidRPr="00F81B51" w:rsidRDefault="00797AA0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Circolare n.</w:t>
      </w:r>
      <w:r w:rsidR="00BC015E">
        <w:rPr>
          <w:rFonts w:ascii="Verdana" w:eastAsia="Times New Roman" w:hAnsi="Verdana" w:cs="Times New Roman"/>
          <w:color w:val="000000"/>
          <w:sz w:val="20"/>
          <w:szCs w:val="20"/>
        </w:rPr>
        <w:t>49</w:t>
      </w:r>
    </w:p>
    <w:p w:rsid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Sulbiate, 26 ottobre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2016</w:t>
      </w:r>
    </w:p>
    <w:p w:rsidR="00797AA0" w:rsidRDefault="00797AA0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1B51" w:rsidRPr="00F81B51" w:rsidRDefault="007B4C08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A tutto il personale docente e ATA</w:t>
      </w:r>
    </w:p>
    <w:p w:rsidR="00F81B51" w:rsidRPr="00F81B51" w:rsidRDefault="007B4C08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F81B51">
        <w:rPr>
          <w:rFonts w:ascii="Verdana" w:eastAsia="Times New Roman" w:hAnsi="Verdana" w:cs="Times New Roman"/>
          <w:color w:val="000000"/>
          <w:sz w:val="20"/>
          <w:szCs w:val="20"/>
        </w:rPr>
        <w:t>Istituto Montessori di Ronco/Sulbiate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1B51" w:rsidRPr="00BC015E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OGGETTO:</w:t>
      </w:r>
      <w:r w:rsidR="00BC015E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 </w:t>
      </w:r>
      <w:bookmarkStart w:id="0" w:name="_GoBack"/>
      <w:bookmarkEnd w:id="0"/>
      <w:r w:rsidRPr="00F81B5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Prova di Evacuazione rapida dall’edificio e norme di comportamento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</w:p>
    <w:p w:rsidR="00797AA0" w:rsidRPr="00F81B51" w:rsidRDefault="00797AA0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In previsione della Prova di Evacuazione rapida </w:t>
      </w:r>
      <w:r w:rsidR="00707D67">
        <w:rPr>
          <w:rFonts w:ascii="Verdana" w:eastAsia="Times New Roman" w:hAnsi="Verdana" w:cs="Times New Roman"/>
          <w:color w:val="000000"/>
          <w:sz w:val="20"/>
          <w:szCs w:val="20"/>
        </w:rPr>
        <w:t>da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ll’edificio scolastico, si riportano di seguito alcune indicazioni utili per la buona riuscita della prova stessa.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1. In ogni classe sarà cura dei docenti coordinatori illustrare le istruzioni di sicurezza e il comportamento da tenere in caso di evacuazione.</w:t>
      </w:r>
    </w:p>
    <w:p w:rsidR="00F81B51" w:rsidRPr="00F81B51" w:rsidRDefault="00707D67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Il docente dovrà altresì </w:t>
      </w:r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individuare un alunno </w:t>
      </w:r>
      <w:proofErr w:type="spellStart"/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aprifila</w:t>
      </w:r>
      <w:proofErr w:type="spellEnd"/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, un alunno </w:t>
      </w:r>
      <w:proofErr w:type="spellStart"/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chiudifila</w:t>
      </w:r>
      <w:proofErr w:type="spellEnd"/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e almeno due alunni di riserva. È bene mantenere affisso nell’aula un promemoria d</w:t>
      </w:r>
      <w:r w:rsidR="00797AA0">
        <w:rPr>
          <w:rFonts w:ascii="Verdana" w:eastAsia="Times New Roman" w:hAnsi="Verdana" w:cs="Times New Roman"/>
          <w:color w:val="000000"/>
          <w:sz w:val="20"/>
          <w:szCs w:val="20"/>
        </w:rPr>
        <w:t>egli incarichi e dei nominativi:</w:t>
      </w:r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• alunno </w:t>
      </w:r>
      <w:proofErr w:type="spellStart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aprifila</w:t>
      </w:r>
      <w:proofErr w:type="spellEnd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: apre la porta e guida i compagni verso le aree esterne di raccolta;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• alunno </w:t>
      </w:r>
      <w:proofErr w:type="spellStart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chiudifila</w:t>
      </w:r>
      <w:proofErr w:type="spellEnd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: assiste i compagni in difficoltà e chiude la porta del locale che viene abbandonato, assicurandosi che nessuno sia rimasto dentro;</w:t>
      </w:r>
    </w:p>
    <w:p w:rsidR="00BC015E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alunni di riserva: aiutano i compagni diversamente abili o sostituiscono gli incaricati assenti, chiudono le finestre.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Per le modalità di evacuazione si fa riferimento alla planimetria e alle norme generali di comportamento presenti in ogni aula ed esposti in prossimità della porta (a</w:t>
      </w:r>
      <w:r w:rsidR="00A967DF">
        <w:rPr>
          <w:rFonts w:ascii="Verdana" w:eastAsia="Times New Roman" w:hAnsi="Verdana" w:cs="Times New Roman"/>
          <w:color w:val="000000"/>
          <w:sz w:val="20"/>
          <w:szCs w:val="20"/>
        </w:rPr>
        <w:t xml:space="preserve">vvisare immediatamente il Coordinatore generale delle Emergenze 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in caso di mancanza o anomalie della suddetta documentazione).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E’ bene far prendere visione agli alunni dei percorsi di uscita, anche alternativi, e i cartelli con le frecce verdi presenti nei corridoi.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Le stesse operazioni vanno espletate dai docenti che utilizzano le aule speciali (palestra, laboratori, mensa…).</w:t>
      </w:r>
    </w:p>
    <w:p w:rsidR="007B4C08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2. I docenti devono verificare che nelle aule la posizione di banchi, sedie e cartelle non costituisca un ostacolo all’evacuazione. Lo spostamento deve avvenire in tempi rapidi e mantenendo la calma.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3. Al segnale di evacuazione gli alunni, ricevuto l’ordine dall’insegnante, si mettono in fila indiana senza attardarsi a raccogliere effetti personali, abbandonano l’aula senza correre, spingersi o urlare. Devono uscire ordinatamente, incolonnarsi dietro il compagno </w:t>
      </w:r>
      <w:proofErr w:type="spellStart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aprifila</w:t>
      </w:r>
      <w:proofErr w:type="spellEnd"/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, disposti in fila indiana, camminando lungo i muri fin dove è possibile senza effettuare sorpassi 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e dirigersi v</w:t>
      </w:r>
      <w:r w:rsidR="00E843B0">
        <w:rPr>
          <w:rFonts w:ascii="Verdana" w:eastAsia="Times New Roman" w:hAnsi="Verdana" w:cs="Times New Roman"/>
          <w:color w:val="000000"/>
          <w:sz w:val="20"/>
          <w:szCs w:val="20"/>
        </w:rPr>
        <w:t>erso il punto di raccolta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. Gli alunni diversamente abili e non autonomi negli spostament</w:t>
      </w:r>
      <w:r w:rsidR="00EA4867">
        <w:rPr>
          <w:rFonts w:ascii="Verdana" w:eastAsia="Times New Roman" w:hAnsi="Verdana" w:cs="Times New Roman"/>
          <w:color w:val="000000"/>
          <w:sz w:val="20"/>
          <w:szCs w:val="20"/>
        </w:rPr>
        <w:t>i devono essere</w:t>
      </w:r>
      <w:r w:rsidR="00E843B0">
        <w:rPr>
          <w:rFonts w:ascii="Verdana" w:eastAsia="Times New Roman" w:hAnsi="Verdana" w:cs="Times New Roman"/>
          <w:color w:val="000000"/>
          <w:sz w:val="20"/>
          <w:szCs w:val="20"/>
        </w:rPr>
        <w:t xml:space="preserve"> accompagnati dal docente di sostegno o dall’assistente</w:t>
      </w:r>
      <w:r w:rsidR="00EA4867">
        <w:rPr>
          <w:rFonts w:ascii="Verdana" w:eastAsia="Times New Roman" w:hAnsi="Verdana" w:cs="Times New Roman"/>
          <w:color w:val="000000"/>
          <w:sz w:val="20"/>
          <w:szCs w:val="20"/>
        </w:rPr>
        <w:t>, in modo che possano abbandonar</w:t>
      </w:r>
      <w:r w:rsidR="00707D67">
        <w:rPr>
          <w:rFonts w:ascii="Verdana" w:eastAsia="Times New Roman" w:hAnsi="Verdana" w:cs="Times New Roman"/>
          <w:color w:val="000000"/>
          <w:sz w:val="20"/>
          <w:szCs w:val="20"/>
        </w:rPr>
        <w:t>e l’edificio in tutta sicurezza.</w:t>
      </w:r>
    </w:p>
    <w:p w:rsidR="00F81B51" w:rsidRPr="00F81B51" w:rsidRDefault="00797AA0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4. 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 xml:space="preserve">Il docente prende il </w:t>
      </w:r>
      <w:r w:rsidR="003F73BD" w:rsidRPr="00707D67">
        <w:rPr>
          <w:rFonts w:ascii="Verdana" w:eastAsia="Times New Roman" w:hAnsi="Verdana" w:cs="Times New Roman"/>
          <w:b/>
          <w:color w:val="000000"/>
          <w:sz w:val="20"/>
          <w:szCs w:val="20"/>
        </w:rPr>
        <w:t>registro di classe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 xml:space="preserve"> con relativo modulo di evacuazione</w:t>
      </w:r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, verifica che tutti gli alunni siano us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 xml:space="preserve">citi dall’aula e li guida al </w:t>
      </w:r>
      <w:r w:rsidR="003F73BD" w:rsidRPr="00707D67">
        <w:rPr>
          <w:rFonts w:ascii="Verdana" w:eastAsia="Times New Roman" w:hAnsi="Verdana" w:cs="Times New Roman"/>
          <w:b/>
          <w:color w:val="000000"/>
          <w:sz w:val="20"/>
          <w:szCs w:val="20"/>
        </w:rPr>
        <w:t>punto di raccolta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>, seguendo il percorso indicato dal piano di emergenza</w:t>
      </w:r>
      <w:r w:rsidR="00F81B51" w:rsidRPr="00F81B5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5. I docenti, raggiunto il punto di raccolta con le rispettive classi, fanno l’appello servendosi </w:t>
      </w:r>
      <w:r w:rsidR="00797AA0">
        <w:rPr>
          <w:rFonts w:ascii="Verdana" w:eastAsia="Times New Roman" w:hAnsi="Verdana" w:cs="Times New Roman"/>
          <w:color w:val="000000"/>
          <w:sz w:val="20"/>
          <w:szCs w:val="20"/>
        </w:rPr>
        <w:t>del registro di classe</w:t>
      </w:r>
      <w:r w:rsidR="0003544D">
        <w:rPr>
          <w:rFonts w:ascii="Verdana" w:eastAsia="Times New Roman" w:hAnsi="Verdana" w:cs="Times New Roman"/>
          <w:color w:val="000000"/>
          <w:sz w:val="20"/>
          <w:szCs w:val="20"/>
        </w:rPr>
        <w:t>, compilano il m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odulo di </w:t>
      </w:r>
      <w:r w:rsidR="0003544D">
        <w:rPr>
          <w:rFonts w:ascii="Verdana" w:eastAsia="Times New Roman" w:hAnsi="Verdana" w:cs="Times New Roman"/>
          <w:color w:val="000000"/>
          <w:sz w:val="20"/>
          <w:szCs w:val="20"/>
        </w:rPr>
        <w:t>evacuazione c</w:t>
      </w:r>
      <w:r w:rsidR="0083793C">
        <w:rPr>
          <w:rFonts w:ascii="Verdana" w:eastAsia="Times New Roman" w:hAnsi="Verdana" w:cs="Times New Roman"/>
          <w:color w:val="000000"/>
          <w:sz w:val="20"/>
          <w:szCs w:val="20"/>
        </w:rPr>
        <w:t>lasse</w:t>
      </w:r>
      <w:r w:rsidR="00797AA0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>presente nella busta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e lo 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>consegnano al Responsabile del Punto di raccolta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3F73BD">
        <w:rPr>
          <w:rFonts w:ascii="Verdana" w:eastAsia="Times New Roman" w:hAnsi="Verdana" w:cs="Times New Roman"/>
          <w:color w:val="000000"/>
          <w:sz w:val="20"/>
          <w:szCs w:val="20"/>
        </w:rPr>
        <w:t xml:space="preserve"> Il personale docente incaricato di compiti specifici per l’emergenza potrà attivarsi in tal senso solo dopo essersi fatto sostituire in aula.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6. Il personale ATA deve provvedere all’espletamento delle seguenti mansioni:</w:t>
      </w:r>
    </w:p>
    <w:p w:rsidR="00F81B51" w:rsidRPr="00F81B51" w:rsidRDefault="00F81B51" w:rsidP="00334B2D">
      <w:p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diffusione del segnale di allarme;</w:t>
      </w:r>
    </w:p>
    <w:p w:rsidR="00F81B51" w:rsidRPr="00F81B51" w:rsidRDefault="00F81B51" w:rsidP="00334B2D">
      <w:p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apertura dei cancelli;</w:t>
      </w:r>
    </w:p>
    <w:p w:rsidR="00F81B51" w:rsidRPr="00F81B51" w:rsidRDefault="00F81B51" w:rsidP="00334B2D">
      <w:p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disattivazione della corrente elettrica;</w:t>
      </w:r>
    </w:p>
    <w:p w:rsidR="00F81B51" w:rsidRPr="00F81B51" w:rsidRDefault="00F81B51" w:rsidP="00334B2D">
      <w:p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chiusura del gas;</w:t>
      </w:r>
    </w:p>
    <w:p w:rsidR="00F81B51" w:rsidRDefault="00F81B51" w:rsidP="00334B2D">
      <w:p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• c</w:t>
      </w:r>
      <w:r w:rsidR="00334B2D">
        <w:rPr>
          <w:rFonts w:ascii="Verdana" w:eastAsia="Times New Roman" w:hAnsi="Verdana" w:cs="Times New Roman"/>
          <w:color w:val="000000"/>
          <w:sz w:val="20"/>
          <w:szCs w:val="20"/>
        </w:rPr>
        <w:t>hiamate telefoniche di soccorso;</w:t>
      </w:r>
    </w:p>
    <w:p w:rsidR="00334B2D" w:rsidRDefault="00707D67" w:rsidP="00334B2D">
      <w:pPr>
        <w:pStyle w:val="Paragrafoelenco"/>
        <w:numPr>
          <w:ilvl w:val="0"/>
          <w:numId w:val="2"/>
        </w:num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Aiuto </w:t>
      </w:r>
      <w:r w:rsidR="00334B2D">
        <w:rPr>
          <w:rFonts w:ascii="Verdana" w:eastAsia="Times New Roman" w:hAnsi="Verdana" w:cs="Times New Roman"/>
          <w:color w:val="000000"/>
          <w:sz w:val="20"/>
          <w:szCs w:val="20"/>
        </w:rPr>
        <w:t>per gli alunni eventualmente in difficoltà;</w:t>
      </w:r>
    </w:p>
    <w:p w:rsidR="00334B2D" w:rsidRDefault="00334B2D" w:rsidP="00334B2D">
      <w:pPr>
        <w:pStyle w:val="Paragrafoelenco"/>
        <w:shd w:val="clear" w:color="auto" w:fill="FFFFFF"/>
        <w:spacing w:after="180"/>
        <w:ind w:left="36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34B2D" w:rsidRPr="00334B2D" w:rsidRDefault="00707D67" w:rsidP="00334B2D">
      <w:pPr>
        <w:pStyle w:val="Paragrafoelenco"/>
        <w:numPr>
          <w:ilvl w:val="0"/>
          <w:numId w:val="2"/>
        </w:numPr>
        <w:shd w:val="clear" w:color="auto" w:fill="FFFFFF"/>
        <w:spacing w:after="18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S</w:t>
      </w:r>
      <w:r w:rsidR="00334B2D">
        <w:rPr>
          <w:rFonts w:ascii="Verdana" w:eastAsia="Times New Roman" w:hAnsi="Verdana" w:cs="Times New Roman"/>
          <w:color w:val="000000"/>
          <w:sz w:val="20"/>
          <w:szCs w:val="20"/>
        </w:rPr>
        <w:t>egnalazione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54341">
        <w:rPr>
          <w:rFonts w:ascii="Verdana" w:eastAsia="Times New Roman" w:hAnsi="Verdana" w:cs="Times New Roman"/>
          <w:color w:val="000000"/>
          <w:sz w:val="20"/>
          <w:szCs w:val="20"/>
        </w:rPr>
        <w:t xml:space="preserve">di </w:t>
      </w:r>
      <w:r w:rsidR="00334B2D">
        <w:rPr>
          <w:rFonts w:ascii="Verdana" w:eastAsia="Times New Roman" w:hAnsi="Verdana" w:cs="Times New Roman"/>
          <w:color w:val="000000"/>
          <w:sz w:val="20"/>
          <w:szCs w:val="20"/>
        </w:rPr>
        <w:t xml:space="preserve"> inefficienze delle porte d’emergenza e del cancello</w:t>
      </w:r>
    </w:p>
    <w:p w:rsidR="00797AA0" w:rsidRPr="00707D67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7. </w:t>
      </w:r>
      <w:r w:rsidRPr="00707D67">
        <w:rPr>
          <w:rFonts w:ascii="Verdana" w:eastAsia="Times New Roman" w:hAnsi="Verdana" w:cs="Times New Roman"/>
          <w:b/>
          <w:color w:val="000000"/>
          <w:sz w:val="20"/>
          <w:szCs w:val="20"/>
        </w:rPr>
        <w:t>I punti di raccolta sono stati individuati</w:t>
      </w:r>
      <w:r w:rsidR="00797AA0" w:rsidRPr="00707D67">
        <w:rPr>
          <w:rFonts w:ascii="Verdana" w:eastAsia="Times New Roman" w:hAnsi="Verdana" w:cs="Times New Roman"/>
          <w:b/>
          <w:color w:val="000000"/>
          <w:sz w:val="20"/>
          <w:szCs w:val="20"/>
        </w:rPr>
        <w:t>:</w:t>
      </w:r>
    </w:p>
    <w:p w:rsid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• </w:t>
      </w:r>
      <w:r w:rsidR="00797AA0">
        <w:rPr>
          <w:rFonts w:ascii="Verdana" w:eastAsia="Times New Roman" w:hAnsi="Verdana" w:cs="Times New Roman"/>
          <w:color w:val="000000"/>
          <w:sz w:val="20"/>
          <w:szCs w:val="20"/>
        </w:rPr>
        <w:t>nel giardino della scuola davanti alle aule (dove sono stati posizionati i cartelli).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8. SI RIENTRA NELL’EDIFICIO SOLO DOPO IL SEGNALE DA</w:t>
      </w:r>
      <w:r w:rsidR="002E5053">
        <w:rPr>
          <w:rFonts w:ascii="Verdana" w:eastAsia="Times New Roman" w:hAnsi="Verdana" w:cs="Times New Roman"/>
          <w:color w:val="000000"/>
          <w:sz w:val="20"/>
          <w:szCs w:val="20"/>
        </w:rPr>
        <w:t>TO DAL COORDINATORE</w:t>
      </w:r>
      <w:r w:rsidR="008E685B">
        <w:rPr>
          <w:rFonts w:ascii="Verdana" w:eastAsia="Times New Roman" w:hAnsi="Verdana" w:cs="Times New Roman"/>
          <w:color w:val="000000"/>
          <w:sz w:val="20"/>
          <w:szCs w:val="20"/>
        </w:rPr>
        <w:t xml:space="preserve"> GENERALE</w:t>
      </w:r>
      <w:r w:rsidR="002E5053">
        <w:rPr>
          <w:rFonts w:ascii="Verdana" w:eastAsia="Times New Roman" w:hAnsi="Verdana" w:cs="Times New Roman"/>
          <w:color w:val="000000"/>
          <w:sz w:val="20"/>
          <w:szCs w:val="20"/>
        </w:rPr>
        <w:t xml:space="preserve"> DELLE EMERGENZE 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(che avverrà solo dopo c</w:t>
      </w:r>
      <w:r w:rsidR="002E5053">
        <w:rPr>
          <w:rFonts w:ascii="Verdana" w:eastAsia="Times New Roman" w:hAnsi="Verdana" w:cs="Times New Roman"/>
          <w:color w:val="000000"/>
          <w:sz w:val="20"/>
          <w:szCs w:val="20"/>
        </w:rPr>
        <w:t>he il Coordinatore generale delle Emergenze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avrà ricevuto la comunicazione, da parte dei collaboratori</w:t>
      </w:r>
      <w:r w:rsidR="00707D67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che la scuola è completamente vuota e che quindi l’operazione di evacuazione può considerarsi conclusa).</w:t>
      </w:r>
      <w:r w:rsidR="0028625D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 xml:space="preserve"> Anche il rientro deve svolgersi con un adeguato ordine.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Al fine di assicurare il corretto e sicuro svolgimento delle procedure di emergenza, è indispensabile che ciascuno sappia esattamente come comportarsi.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Tutti gli insegnanti devono sentirsi responsabili, in quanto preposti della classe e poiché l’emergenza non è prevedibile.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color w:val="000000"/>
          <w:sz w:val="20"/>
          <w:szCs w:val="20"/>
        </w:rPr>
        <w:t>Particolare attenzione deve essere rivolta agli alunni delle classi prime e agli alunni con disabilità, anche temporanea. 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F81B51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Si prega di annotare sul Registro di classe l’avvenuta illustrazione delle note sopra riportate.</w:t>
      </w:r>
    </w:p>
    <w:p w:rsidR="00F81B51" w:rsidRPr="00F81B51" w:rsidRDefault="00F81B51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F81B51" w:rsidRDefault="00BC015E" w:rsidP="00550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La Referente della Sicurezza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F81B51">
        <w:rPr>
          <w:rFonts w:ascii="Verdana" w:eastAsia="Times New Roman" w:hAnsi="Verdana" w:cs="Times New Roman"/>
          <w:color w:val="000000"/>
          <w:sz w:val="20"/>
          <w:szCs w:val="20"/>
        </w:rPr>
        <w:t>IL DIRIGENTE SCOLASTICO</w:t>
      </w:r>
    </w:p>
    <w:p w:rsidR="00550B3B" w:rsidRPr="00550B3B" w:rsidRDefault="00BC015E" w:rsidP="00550B3B">
      <w:pPr>
        <w:rPr>
          <w:rFonts w:ascii="Verdana" w:hAnsi="Verdana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f.to </w:t>
      </w:r>
      <w:proofErr w:type="spellStart"/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>Ins.te</w:t>
      </w:r>
      <w:proofErr w:type="spellEnd"/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 xml:space="preserve"> Giuliana Aloe</w:t>
      </w:r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ab/>
      </w:r>
      <w:r w:rsidR="00550B3B">
        <w:rPr>
          <w:rFonts w:ascii="Verdana" w:eastAsia="Times New Roman" w:hAnsi="Verdana" w:cs="Times New Roman"/>
          <w:color w:val="000000"/>
          <w:sz w:val="20"/>
          <w:szCs w:val="20"/>
        </w:rPr>
        <w:tab/>
        <w:t xml:space="preserve">      </w:t>
      </w:r>
      <w:r w:rsidR="00550B3B" w:rsidRPr="00550B3B">
        <w:rPr>
          <w:rFonts w:ascii="Verdana" w:hAnsi="Verdana"/>
          <w:sz w:val="16"/>
          <w:szCs w:val="16"/>
        </w:rPr>
        <w:t>Firma apposta ai sensi dell’art.3 c.2 D.L.</w:t>
      </w:r>
      <w:r w:rsidR="00550B3B">
        <w:rPr>
          <w:rFonts w:ascii="Verdana" w:hAnsi="Verdana"/>
          <w:sz w:val="16"/>
          <w:szCs w:val="16"/>
        </w:rPr>
        <w:t>gs.</w:t>
      </w:r>
      <w:r w:rsidR="00550B3B" w:rsidRPr="00550B3B">
        <w:rPr>
          <w:rFonts w:ascii="Verdana" w:hAnsi="Verdana"/>
          <w:sz w:val="16"/>
          <w:szCs w:val="16"/>
        </w:rPr>
        <w:t xml:space="preserve"> n.39/93</w:t>
      </w:r>
    </w:p>
    <w:p w:rsidR="00550B3B" w:rsidRPr="00550B3B" w:rsidRDefault="00550B3B" w:rsidP="00550B3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</w:p>
    <w:p w:rsidR="00550B3B" w:rsidRPr="00F81B51" w:rsidRDefault="00550B3B" w:rsidP="00F81B51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20"/>
          <w:szCs w:val="20"/>
        </w:rPr>
      </w:pPr>
    </w:p>
    <w:sectPr w:rsidR="00550B3B" w:rsidRPr="00F81B51" w:rsidSect="00797AA0">
      <w:headerReference w:type="default" r:id="rId8"/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A3E" w:rsidRDefault="00646A3E" w:rsidP="00797AA0">
      <w:pPr>
        <w:spacing w:after="0" w:line="240" w:lineRule="auto"/>
      </w:pPr>
      <w:r>
        <w:separator/>
      </w:r>
    </w:p>
  </w:endnote>
  <w:endnote w:type="continuationSeparator" w:id="0">
    <w:p w:rsidR="00646A3E" w:rsidRDefault="00646A3E" w:rsidP="00797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A3E" w:rsidRDefault="00646A3E" w:rsidP="00797AA0">
      <w:pPr>
        <w:spacing w:after="0" w:line="240" w:lineRule="auto"/>
      </w:pPr>
      <w:r>
        <w:separator/>
      </w:r>
    </w:p>
  </w:footnote>
  <w:footnote w:type="continuationSeparator" w:id="0">
    <w:p w:rsidR="00646A3E" w:rsidRDefault="00646A3E" w:rsidP="00797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A0" w:rsidRDefault="00797AA0" w:rsidP="00797AA0">
    <w:pPr>
      <w:tabs>
        <w:tab w:val="left" w:pos="0"/>
      </w:tabs>
      <w:spacing w:after="0" w:line="240" w:lineRule="auto"/>
      <w:jc w:val="center"/>
      <w:rPr>
        <w:rFonts w:ascii="Comic Sans MS" w:hAnsi="Comic Sans MS"/>
        <w:noProof/>
        <w:sz w:val="20"/>
        <w:szCs w:val="20"/>
      </w:rPr>
    </w:pPr>
    <w:r>
      <w:rPr>
        <w:noProof/>
      </w:rPr>
      <w:drawing>
        <wp:inline distT="0" distB="0" distL="0" distR="0">
          <wp:extent cx="6107430" cy="793750"/>
          <wp:effectExtent l="19050" t="0" r="7620" b="0"/>
          <wp:docPr id="1" name="Immagine 1" descr="pa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pa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743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639"/>
    </w:tblGrid>
    <w:tr w:rsidR="00797AA0" w:rsidTr="00797AA0">
      <w:trPr>
        <w:trHeight w:val="1835"/>
        <w:jc w:val="center"/>
      </w:trPr>
      <w:tc>
        <w:tcPr>
          <w:tcW w:w="9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>M.I.U.R</w:t>
          </w:r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>ISTITUTO SCOLASTICO COMPRENSIVO "Maria Montessori" RONCO BR.NO/SULBIATE</w:t>
          </w:r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 xml:space="preserve">Via IV Novembre, 7 – 20884 Sulbiate (MB) </w:t>
          </w:r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>tel. 039/623775 - fax 039/6840862</w:t>
          </w:r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>cod. fiscale:94037050153 – cod. meccanografico:MIIC8DJ008  cod. univoco fatturazione:UF9M8S</w:t>
          </w:r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r>
            <w:rPr>
              <w:rFonts w:ascii="Verdana" w:eastAsia="Times New Roman" w:hAnsi="Verdana"/>
              <w:sz w:val="18"/>
              <w:szCs w:val="18"/>
              <w:lang w:eastAsia="ar-SA"/>
            </w:rPr>
            <w:t>e-mail: miic8dj008@istruzione.it   PEC: miic8dj008@pec.istruzione.it</w:t>
          </w:r>
        </w:p>
        <w:p w:rsidR="00797AA0" w:rsidRDefault="004B653F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Verdana" w:eastAsia="Times New Roman" w:hAnsi="Verdana"/>
              <w:sz w:val="18"/>
              <w:szCs w:val="18"/>
              <w:lang w:eastAsia="ar-SA"/>
            </w:rPr>
          </w:pPr>
          <w:hyperlink r:id="rId2" w:history="1">
            <w:r w:rsidR="00797AA0">
              <w:rPr>
                <w:rStyle w:val="Collegamentoipertestuale"/>
                <w:rFonts w:ascii="Verdana" w:eastAsia="Times New Roman" w:hAnsi="Verdana"/>
                <w:color w:val="0563C1"/>
                <w:sz w:val="18"/>
                <w:szCs w:val="18"/>
                <w:lang w:eastAsia="ar-SA"/>
              </w:rPr>
              <w:t>www.icsulbiateronco.gov.it</w:t>
            </w:r>
          </w:hyperlink>
        </w:p>
        <w:p w:rsidR="00797AA0" w:rsidRDefault="00797AA0" w:rsidP="00797AA0">
          <w:pPr>
            <w:suppressAutoHyphens/>
            <w:overflowPunct w:val="0"/>
            <w:autoSpaceDE w:val="0"/>
            <w:spacing w:after="0" w:line="240" w:lineRule="auto"/>
            <w:ind w:left="29"/>
            <w:jc w:val="center"/>
            <w:outlineLvl w:val="2"/>
            <w:rPr>
              <w:rFonts w:ascii="Times New Roman" w:eastAsia="Times New Roman" w:hAnsi="Times New Roman"/>
              <w:sz w:val="20"/>
              <w:szCs w:val="20"/>
              <w:lang w:eastAsia="ar-SA"/>
            </w:rPr>
          </w:pPr>
        </w:p>
      </w:tc>
    </w:tr>
  </w:tbl>
  <w:p w:rsidR="00797AA0" w:rsidRDefault="00797AA0" w:rsidP="006F74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76B3"/>
    <w:multiLevelType w:val="hybridMultilevel"/>
    <w:tmpl w:val="E3EC51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148758C"/>
    <w:multiLevelType w:val="hybridMultilevel"/>
    <w:tmpl w:val="963E67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51"/>
    <w:rsid w:val="0003544D"/>
    <w:rsid w:val="0028625D"/>
    <w:rsid w:val="002E5053"/>
    <w:rsid w:val="00334B2D"/>
    <w:rsid w:val="003F73BD"/>
    <w:rsid w:val="00427514"/>
    <w:rsid w:val="00550B3B"/>
    <w:rsid w:val="00576648"/>
    <w:rsid w:val="00646A3E"/>
    <w:rsid w:val="006F74CC"/>
    <w:rsid w:val="00707D67"/>
    <w:rsid w:val="00754341"/>
    <w:rsid w:val="0076658E"/>
    <w:rsid w:val="00797AA0"/>
    <w:rsid w:val="007B4C08"/>
    <w:rsid w:val="0083793C"/>
    <w:rsid w:val="008E685B"/>
    <w:rsid w:val="00A409A6"/>
    <w:rsid w:val="00A967DF"/>
    <w:rsid w:val="00BC015E"/>
    <w:rsid w:val="00C03562"/>
    <w:rsid w:val="00C9179E"/>
    <w:rsid w:val="00CA2A5F"/>
    <w:rsid w:val="00E843B0"/>
    <w:rsid w:val="00EA4867"/>
    <w:rsid w:val="00EE1AA5"/>
    <w:rsid w:val="00F81B51"/>
    <w:rsid w:val="00FE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character" w:styleId="Collegamentoipertestuale">
    <w:name w:val="Hyperlink"/>
    <w:uiPriority w:val="99"/>
    <w:semiHidden/>
    <w:unhideWhenUsed/>
    <w:rsid w:val="00797A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7AA0"/>
  </w:style>
  <w:style w:type="paragraph" w:styleId="Pidipagina">
    <w:name w:val="footer"/>
    <w:basedOn w:val="Normale"/>
    <w:link w:val="PidipaginaCarattere"/>
    <w:uiPriority w:val="99"/>
    <w:unhideWhenUsed/>
    <w:rsid w:val="00797A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7AA0"/>
  </w:style>
  <w:style w:type="character" w:styleId="Collegamentoipertestuale">
    <w:name w:val="Hyperlink"/>
    <w:uiPriority w:val="99"/>
    <w:semiHidden/>
    <w:unhideWhenUsed/>
    <w:rsid w:val="00797AA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7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7A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3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0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84637">
          <w:marLeft w:val="0"/>
          <w:marRight w:val="0"/>
          <w:marTop w:val="0"/>
          <w:marBottom w:val="0"/>
          <w:divBdr>
            <w:top w:val="dotted" w:sz="12" w:space="0" w:color="CCCCCC"/>
            <w:left w:val="dotted" w:sz="12" w:space="0" w:color="CCCCCC"/>
            <w:bottom w:val="dotted" w:sz="12" w:space="0" w:color="CCCCCC"/>
            <w:right w:val="dotted" w:sz="12" w:space="0" w:color="CCCCCC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sulbiateronco.gov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utente05</dc:creator>
  <cp:lastModifiedBy>utente05</cp:lastModifiedBy>
  <cp:revision>2</cp:revision>
  <dcterms:created xsi:type="dcterms:W3CDTF">2016-10-27T12:04:00Z</dcterms:created>
  <dcterms:modified xsi:type="dcterms:W3CDTF">2016-10-27T12:04:00Z</dcterms:modified>
</cp:coreProperties>
</file>